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E76C3D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76C3D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E76C3D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8E2B2B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8E2B2B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8E2B2B" w:rsidRPr="003F4138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ระดับคุณธ</w:t>
      </w:r>
      <w:r w:rsidR="008E2B2B" w:rsidRPr="003F413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รรมและความโปร่งใสในการดำเนินงานของสำนักงานคณะกรรมการการอุดมศึกษา </w:t>
      </w:r>
      <w:r w:rsidR="008E2B2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E2B2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E2B2B" w:rsidRPr="003F4138">
        <w:rPr>
          <w:rFonts w:ascii="TH SarabunPSK" w:hAnsi="TH SarabunPSK" w:cs="TH SarabunPSK" w:hint="cs"/>
          <w:b/>
          <w:bCs/>
          <w:sz w:val="30"/>
          <w:szCs w:val="30"/>
          <w:cs/>
        </w:rPr>
        <w:t>ประจำปีงบประมาณ พ.ศ. 2562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8E2B2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8E2B2B">
        <w:rPr>
          <w:rFonts w:ascii="TH SarabunPSK" w:hAnsi="TH SarabunPSK" w:cs="TH SarabunPSK"/>
          <w:b/>
          <w:bCs/>
          <w:color w:val="000000"/>
          <w:sz w:val="30"/>
          <w:szCs w:val="30"/>
        </w:rPr>
        <w:t>10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E76C3D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812"/>
      </w:tblGrid>
      <w:tr w:rsidR="005374C4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E2B2B" w:rsidP="008E2B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มีระดับคุณธรรมและความโปร่งใสในการดำเนินงานต่ำมาก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E2B2B" w:rsidP="008E2B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มีระดับคุณธรรมและความโปร่งใสในการดำเนินงานต่ำ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E2B2B" w:rsidP="008E2B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มีระดับคุณธรรมและความโปร่งใสในการดำเนินงานปานกลาง</w:t>
            </w:r>
          </w:p>
        </w:tc>
      </w:tr>
      <w:tr w:rsidR="00376665" w:rsidRPr="00932AC9" w:rsidTr="00E76C3D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E2B2B" w:rsidP="008E2B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มีระดับคุณธรรมและความโปร่งใสในการดำเนินงานสูง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E2B2B" w:rsidP="008E2B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มีระดับคุณธรรมและความโปร่งใสในการดำเนินงานสูงมาก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8E2B2B" w:rsidTr="00465674">
        <w:trPr>
          <w:trHeight w:val="418"/>
        </w:trPr>
        <w:tc>
          <w:tcPr>
            <w:tcW w:w="3710" w:type="dxa"/>
            <w:vAlign w:val="center"/>
          </w:tcPr>
          <w:p w:rsidR="00376665" w:rsidRPr="008E2B2B" w:rsidRDefault="008E2B2B" w:rsidP="008E2B2B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8E2B2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ระดับคุณธ</w:t>
            </w:r>
            <w:r w:rsidRPr="008E2B2B">
              <w:rPr>
                <w:rFonts w:ascii="TH SarabunPSK" w:hAnsi="TH SarabunPSK" w:cs="TH SarabunPSK" w:hint="cs"/>
                <w:sz w:val="30"/>
                <w:szCs w:val="30"/>
                <w:cs/>
              </w:rPr>
              <w:t>รรมและความโปร่งใสในการดำเนินงานของสำนักงานคณะกรรมการการอุดมศึกษา</w:t>
            </w:r>
            <w:r w:rsidRPr="008E2B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E2B2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</w:t>
            </w:r>
            <w:bookmarkStart w:id="0" w:name="_GoBack"/>
            <w:bookmarkEnd w:id="0"/>
            <w:r w:rsidRPr="008E2B2B">
              <w:rPr>
                <w:rFonts w:ascii="TH SarabunPSK" w:hAnsi="TH SarabunPSK" w:cs="TH SarabunPSK" w:hint="cs"/>
                <w:sz w:val="30"/>
                <w:szCs w:val="30"/>
                <w:cs/>
              </w:rPr>
              <w:t>ณ พ.ศ. 2562</w:t>
            </w:r>
          </w:p>
        </w:tc>
        <w:tc>
          <w:tcPr>
            <w:tcW w:w="1330" w:type="dxa"/>
          </w:tcPr>
          <w:p w:rsidR="00376665" w:rsidRPr="008E2B2B" w:rsidRDefault="008E2B2B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E2B2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8E2B2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8E2B2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8E2B2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888" w:rsidRDefault="00724888" w:rsidP="007C7324">
      <w:r>
        <w:separator/>
      </w:r>
    </w:p>
  </w:endnote>
  <w:endnote w:type="continuationSeparator" w:id="0">
    <w:p w:rsidR="00724888" w:rsidRDefault="00724888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888" w:rsidRDefault="00724888" w:rsidP="007C7324">
      <w:r>
        <w:separator/>
      </w:r>
    </w:p>
  </w:footnote>
  <w:footnote w:type="continuationSeparator" w:id="0">
    <w:p w:rsidR="00724888" w:rsidRDefault="00724888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76C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76C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06C7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24888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E2B2B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76C3D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4BDFB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4F1BA-6717-41C1-A60C-4A0569DB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2018-12-28T07:48:00Z</dcterms:modified>
</cp:coreProperties>
</file>